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EDE9" w14:textId="15829C57" w:rsid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Dear BlueCross BlueShield of South Carolina Agent,</w:t>
      </w:r>
    </w:p>
    <w:p w14:paraId="4EB47E83"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p>
    <w:p w14:paraId="294AE0EF" w14:textId="40C4FC63" w:rsid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Once you are registered for the 202</w:t>
      </w:r>
      <w:r>
        <w:rPr>
          <w:rFonts w:ascii="Poppins" w:eastAsia="Times New Roman" w:hAnsi="Poppins" w:cs="Poppins"/>
          <w:sz w:val="24"/>
          <w:szCs w:val="24"/>
        </w:rPr>
        <w:t>3</w:t>
      </w:r>
      <w:r w:rsidRPr="002623F2">
        <w:rPr>
          <w:rFonts w:ascii="Poppins" w:eastAsia="Times New Roman" w:hAnsi="Poppins" w:cs="Poppins"/>
          <w:sz w:val="24"/>
          <w:szCs w:val="24"/>
        </w:rPr>
        <w:t xml:space="preserve"> Medicare Advantage Prescription Drug (MAPD) training in the BlueCross Learning Management System (LMS). Please complete your MAPD coursework as soon as possible in order to be ready to sell beginning October 1, 202</w:t>
      </w:r>
      <w:r>
        <w:rPr>
          <w:rFonts w:ascii="Poppins" w:eastAsia="Times New Roman" w:hAnsi="Poppins" w:cs="Poppins"/>
          <w:sz w:val="24"/>
          <w:szCs w:val="24"/>
        </w:rPr>
        <w:t>2</w:t>
      </w:r>
      <w:r w:rsidRPr="002623F2">
        <w:rPr>
          <w:rFonts w:ascii="Poppins" w:eastAsia="Times New Roman" w:hAnsi="Poppins" w:cs="Poppins"/>
          <w:sz w:val="24"/>
          <w:szCs w:val="24"/>
        </w:rPr>
        <w:t>.</w:t>
      </w:r>
    </w:p>
    <w:p w14:paraId="601349BD"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p>
    <w:p w14:paraId="38A3E9C5"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To access the LMS, go to </w:t>
      </w:r>
      <w:hyperlink r:id="rId5" w:tgtFrame="_blank" w:history="1">
        <w:r w:rsidRPr="002623F2">
          <w:rPr>
            <w:rFonts w:ascii="Poppins" w:eastAsia="Times New Roman" w:hAnsi="Poppins" w:cs="Poppins"/>
            <w:color w:val="0397D7"/>
            <w:sz w:val="24"/>
            <w:szCs w:val="24"/>
            <w:u w:val="single"/>
          </w:rPr>
          <w:t>www.southcarolinablues.com</w:t>
        </w:r>
      </w:hyperlink>
    </w:p>
    <w:p w14:paraId="034C0635"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 If you have difficulty logging into your LMS account, please contact the Agent Help Desk at 1-803-264-8599 or email </w:t>
      </w:r>
      <w:hyperlink r:id="rId6" w:history="1">
        <w:r w:rsidRPr="002623F2">
          <w:rPr>
            <w:rFonts w:ascii="Poppins" w:eastAsia="Times New Roman" w:hAnsi="Poppins" w:cs="Poppins"/>
            <w:color w:val="0397D7"/>
            <w:sz w:val="24"/>
            <w:szCs w:val="24"/>
            <w:u w:val="single"/>
          </w:rPr>
          <w:t>PBT.Training@bcbssc.com</w:t>
        </w:r>
      </w:hyperlink>
      <w:r w:rsidRPr="002623F2">
        <w:rPr>
          <w:rFonts w:ascii="Poppins" w:eastAsia="Times New Roman" w:hAnsi="Poppins" w:cs="Poppins"/>
          <w:sz w:val="24"/>
          <w:szCs w:val="24"/>
        </w:rPr>
        <w:t>.</w:t>
      </w:r>
    </w:p>
    <w:p w14:paraId="1696D85A" w14:textId="77777777" w:rsidR="002623F2" w:rsidRPr="002623F2" w:rsidRDefault="002623F2" w:rsidP="002623F2">
      <w:pPr>
        <w:numPr>
          <w:ilvl w:val="0"/>
          <w:numId w:val="1"/>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Click </w:t>
      </w:r>
      <w:r w:rsidRPr="002623F2">
        <w:rPr>
          <w:rFonts w:ascii="Poppins" w:eastAsia="Times New Roman" w:hAnsi="Poppins" w:cs="Poppins"/>
          <w:b/>
          <w:bCs/>
          <w:sz w:val="24"/>
          <w:szCs w:val="24"/>
        </w:rPr>
        <w:t>Agents</w:t>
      </w:r>
      <w:r w:rsidRPr="002623F2">
        <w:rPr>
          <w:rFonts w:ascii="Poppins" w:eastAsia="Times New Roman" w:hAnsi="Poppins" w:cs="Poppins"/>
          <w:sz w:val="24"/>
          <w:szCs w:val="24"/>
        </w:rPr>
        <w:t> on the top right section of the homepage</w:t>
      </w:r>
    </w:p>
    <w:p w14:paraId="33F6B7E9" w14:textId="77777777" w:rsidR="002623F2" w:rsidRPr="002623F2" w:rsidRDefault="002623F2" w:rsidP="002623F2">
      <w:pPr>
        <w:numPr>
          <w:ilvl w:val="0"/>
          <w:numId w:val="1"/>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Click </w:t>
      </w:r>
      <w:r w:rsidRPr="002623F2">
        <w:rPr>
          <w:rFonts w:ascii="Poppins" w:eastAsia="Times New Roman" w:hAnsi="Poppins" w:cs="Poppins"/>
          <w:b/>
          <w:bCs/>
          <w:sz w:val="24"/>
          <w:szCs w:val="24"/>
        </w:rPr>
        <w:t>Agents for Individuals and Small Group Businesses (2-50 Lives)</w:t>
      </w:r>
    </w:p>
    <w:p w14:paraId="1AFA2D81" w14:textId="77777777" w:rsidR="002623F2" w:rsidRPr="002623F2" w:rsidRDefault="002623F2" w:rsidP="002623F2">
      <w:pPr>
        <w:numPr>
          <w:ilvl w:val="0"/>
          <w:numId w:val="1"/>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Locate the </w:t>
      </w:r>
      <w:r w:rsidRPr="002623F2">
        <w:rPr>
          <w:rFonts w:ascii="Poppins" w:eastAsia="Times New Roman" w:hAnsi="Poppins" w:cs="Poppins"/>
          <w:b/>
          <w:bCs/>
          <w:sz w:val="24"/>
          <w:szCs w:val="24"/>
        </w:rPr>
        <w:t>Tools and Resources</w:t>
      </w:r>
      <w:r w:rsidRPr="002623F2">
        <w:rPr>
          <w:rFonts w:ascii="Poppins" w:eastAsia="Times New Roman" w:hAnsi="Poppins" w:cs="Poppins"/>
          <w:sz w:val="24"/>
          <w:szCs w:val="24"/>
        </w:rPr>
        <w:t> section and click Learning Management System (LMS)</w:t>
      </w:r>
    </w:p>
    <w:p w14:paraId="0AB068C3" w14:textId="77777777" w:rsidR="002623F2" w:rsidRPr="002623F2" w:rsidRDefault="002623F2" w:rsidP="002623F2">
      <w:pPr>
        <w:numPr>
          <w:ilvl w:val="0"/>
          <w:numId w:val="1"/>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Click </w:t>
      </w:r>
      <w:r w:rsidRPr="002623F2">
        <w:rPr>
          <w:rFonts w:ascii="Poppins" w:eastAsia="Times New Roman" w:hAnsi="Poppins" w:cs="Poppins"/>
          <w:b/>
          <w:bCs/>
          <w:sz w:val="24"/>
          <w:szCs w:val="24"/>
        </w:rPr>
        <w:t>Learning Management System</w:t>
      </w:r>
    </w:p>
    <w:p w14:paraId="2CAFAB7A" w14:textId="77777777" w:rsidR="002623F2" w:rsidRPr="002623F2" w:rsidRDefault="002623F2" w:rsidP="002623F2">
      <w:pPr>
        <w:numPr>
          <w:ilvl w:val="0"/>
          <w:numId w:val="1"/>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Log in using the following information:</w:t>
      </w:r>
    </w:p>
    <w:p w14:paraId="6A52285B" w14:textId="77777777" w:rsidR="002623F2" w:rsidRPr="002623F2" w:rsidRDefault="002623F2" w:rsidP="002623F2">
      <w:pPr>
        <w:numPr>
          <w:ilvl w:val="1"/>
          <w:numId w:val="1"/>
        </w:numPr>
        <w:shd w:val="clear" w:color="auto" w:fill="FFFFFF"/>
        <w:spacing w:after="0" w:line="396" w:lineRule="atLeast"/>
        <w:ind w:left="2760"/>
        <w:rPr>
          <w:rFonts w:ascii="Poppins" w:eastAsia="Times New Roman" w:hAnsi="Poppins" w:cs="Poppins"/>
          <w:sz w:val="24"/>
          <w:szCs w:val="24"/>
        </w:rPr>
      </w:pPr>
      <w:r w:rsidRPr="002623F2">
        <w:rPr>
          <w:rFonts w:ascii="Poppins" w:eastAsia="Times New Roman" w:hAnsi="Poppins" w:cs="Poppins"/>
          <w:sz w:val="24"/>
          <w:szCs w:val="24"/>
        </w:rPr>
        <w:t>Login Credential: your National Producer Number (NPN)</w:t>
      </w:r>
    </w:p>
    <w:p w14:paraId="6CE31E5F" w14:textId="77777777" w:rsidR="002623F2" w:rsidRPr="002623F2" w:rsidRDefault="002623F2" w:rsidP="002623F2">
      <w:pPr>
        <w:numPr>
          <w:ilvl w:val="1"/>
          <w:numId w:val="1"/>
        </w:numPr>
        <w:shd w:val="clear" w:color="auto" w:fill="FFFFFF"/>
        <w:spacing w:after="0" w:line="396" w:lineRule="atLeast"/>
        <w:ind w:left="2760"/>
        <w:rPr>
          <w:rFonts w:ascii="Poppins" w:eastAsia="Times New Roman" w:hAnsi="Poppins" w:cs="Poppins"/>
          <w:sz w:val="24"/>
          <w:szCs w:val="24"/>
        </w:rPr>
      </w:pPr>
      <w:r w:rsidRPr="002623F2">
        <w:rPr>
          <w:rFonts w:ascii="Poppins" w:eastAsia="Times New Roman" w:hAnsi="Poppins" w:cs="Poppins"/>
          <w:sz w:val="24"/>
          <w:szCs w:val="24"/>
        </w:rPr>
        <w:t>Password: P@ssword1</w:t>
      </w:r>
    </w:p>
    <w:p w14:paraId="60111141" w14:textId="5F00C774" w:rsidR="002623F2" w:rsidRDefault="002623F2" w:rsidP="002623F2">
      <w:pPr>
        <w:numPr>
          <w:ilvl w:val="1"/>
          <w:numId w:val="1"/>
        </w:numPr>
        <w:shd w:val="clear" w:color="auto" w:fill="FFFFFF"/>
        <w:spacing w:after="0" w:line="396" w:lineRule="atLeast"/>
        <w:ind w:left="2760"/>
        <w:rPr>
          <w:rFonts w:ascii="Poppins" w:eastAsia="Times New Roman" w:hAnsi="Poppins" w:cs="Poppins"/>
          <w:sz w:val="24"/>
          <w:szCs w:val="24"/>
        </w:rPr>
      </w:pPr>
      <w:r w:rsidRPr="002623F2">
        <w:rPr>
          <w:rFonts w:ascii="Poppins" w:eastAsia="Times New Roman" w:hAnsi="Poppins" w:cs="Poppins"/>
          <w:sz w:val="24"/>
          <w:szCs w:val="24"/>
        </w:rPr>
        <w:t>Click </w:t>
      </w:r>
      <w:r w:rsidRPr="002623F2">
        <w:rPr>
          <w:rFonts w:ascii="Poppins" w:eastAsia="Times New Roman" w:hAnsi="Poppins" w:cs="Poppins"/>
          <w:b/>
          <w:bCs/>
          <w:sz w:val="24"/>
          <w:szCs w:val="24"/>
        </w:rPr>
        <w:t>Login</w:t>
      </w:r>
      <w:r w:rsidRPr="002623F2">
        <w:rPr>
          <w:rFonts w:ascii="Poppins" w:eastAsia="Times New Roman" w:hAnsi="Poppins" w:cs="Poppins"/>
          <w:sz w:val="24"/>
          <w:szCs w:val="24"/>
        </w:rPr>
        <w:t>.</w:t>
      </w:r>
    </w:p>
    <w:p w14:paraId="3BF08748" w14:textId="77777777" w:rsidR="002623F2" w:rsidRPr="002623F2" w:rsidRDefault="002623F2" w:rsidP="002623F2">
      <w:pPr>
        <w:numPr>
          <w:ilvl w:val="1"/>
          <w:numId w:val="1"/>
        </w:numPr>
        <w:shd w:val="clear" w:color="auto" w:fill="FFFFFF"/>
        <w:spacing w:after="0" w:line="396" w:lineRule="atLeast"/>
        <w:ind w:left="2760"/>
        <w:rPr>
          <w:rFonts w:ascii="Poppins" w:eastAsia="Times New Roman" w:hAnsi="Poppins" w:cs="Poppins"/>
          <w:sz w:val="24"/>
          <w:szCs w:val="24"/>
        </w:rPr>
      </w:pPr>
    </w:p>
    <w:p w14:paraId="09CFD670"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Note: You will be prompted to change your password the first time you log in.</w:t>
      </w:r>
    </w:p>
    <w:p w14:paraId="056248C7" w14:textId="77777777" w:rsidR="002623F2" w:rsidRPr="002623F2" w:rsidRDefault="002623F2" w:rsidP="002623F2">
      <w:pPr>
        <w:numPr>
          <w:ilvl w:val="0"/>
          <w:numId w:val="2"/>
        </w:numPr>
        <w:shd w:val="clear" w:color="auto" w:fill="FFFFFF"/>
        <w:spacing w:after="0" w:line="396" w:lineRule="atLeast"/>
        <w:ind w:left="1380"/>
        <w:rPr>
          <w:rFonts w:ascii="Poppins" w:eastAsia="Times New Roman" w:hAnsi="Poppins" w:cs="Poppins"/>
          <w:sz w:val="24"/>
          <w:szCs w:val="24"/>
        </w:rPr>
      </w:pPr>
      <w:r w:rsidRPr="002623F2">
        <w:rPr>
          <w:rFonts w:ascii="Poppins" w:eastAsia="Times New Roman" w:hAnsi="Poppins" w:cs="Poppins"/>
          <w:sz w:val="24"/>
          <w:szCs w:val="24"/>
        </w:rPr>
        <w:t>Access your required training under </w:t>
      </w:r>
      <w:r w:rsidRPr="002623F2">
        <w:rPr>
          <w:rFonts w:ascii="Poppins" w:eastAsia="Times New Roman" w:hAnsi="Poppins" w:cs="Poppins"/>
          <w:b/>
          <w:bCs/>
          <w:sz w:val="24"/>
          <w:szCs w:val="24"/>
        </w:rPr>
        <w:t>Transcripts</w:t>
      </w:r>
    </w:p>
    <w:p w14:paraId="268EB5B7" w14:textId="77777777" w:rsidR="002623F2" w:rsidRPr="002623F2" w:rsidRDefault="002623F2" w:rsidP="002623F2">
      <w:pPr>
        <w:shd w:val="clear" w:color="auto" w:fill="FFFFFF"/>
        <w:spacing w:after="0" w:line="240" w:lineRule="auto"/>
        <w:rPr>
          <w:rFonts w:ascii="Poppins" w:eastAsia="Times New Roman" w:hAnsi="Poppins" w:cs="Poppins"/>
          <w:sz w:val="24"/>
          <w:szCs w:val="24"/>
        </w:rPr>
      </w:pPr>
      <w:r w:rsidRPr="002623F2">
        <w:rPr>
          <w:rFonts w:ascii="Poppins" w:eastAsia="Times New Roman" w:hAnsi="Poppins" w:cs="Poppins"/>
          <w:sz w:val="24"/>
          <w:szCs w:val="24"/>
        </w:rPr>
        <w:t xml:space="preserve">Please allow a minimum of 2-3 business days to receive access to the products via </w:t>
      </w:r>
      <w:proofErr w:type="spellStart"/>
      <w:r w:rsidRPr="002623F2">
        <w:rPr>
          <w:rFonts w:ascii="Poppins" w:eastAsia="Times New Roman" w:hAnsi="Poppins" w:cs="Poppins"/>
          <w:sz w:val="24"/>
          <w:szCs w:val="24"/>
        </w:rPr>
        <w:t>MyBusiness</w:t>
      </w:r>
      <w:proofErr w:type="spellEnd"/>
      <w:r w:rsidRPr="002623F2">
        <w:rPr>
          <w:rFonts w:ascii="Poppins" w:eastAsia="Times New Roman" w:hAnsi="Poppins" w:cs="Poppins"/>
          <w:sz w:val="24"/>
          <w:szCs w:val="24"/>
        </w:rPr>
        <w:t xml:space="preserve"> Manager once your training has been completed.</w:t>
      </w:r>
    </w:p>
    <w:p w14:paraId="0B85472D" w14:textId="77777777" w:rsidR="00583F1D" w:rsidRDefault="00583F1D"/>
    <w:sectPr w:rsidR="0058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0F7F"/>
    <w:multiLevelType w:val="multilevel"/>
    <w:tmpl w:val="4D4CD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372C6A"/>
    <w:multiLevelType w:val="multilevel"/>
    <w:tmpl w:val="15C8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781384">
    <w:abstractNumId w:val="0"/>
  </w:num>
  <w:num w:numId="2" w16cid:durableId="163888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F2"/>
    <w:rsid w:val="002623F2"/>
    <w:rsid w:val="004455AE"/>
    <w:rsid w:val="00583F1D"/>
    <w:rsid w:val="00C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61AF"/>
  <w15:chartTrackingRefBased/>
  <w15:docId w15:val="{5C815FAF-48EE-426B-BD8C-6787FDFB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3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3F2"/>
    <w:rPr>
      <w:color w:val="0000FF"/>
      <w:u w:val="single"/>
    </w:rPr>
  </w:style>
  <w:style w:type="character" w:styleId="Strong">
    <w:name w:val="Strong"/>
    <w:basedOn w:val="DefaultParagraphFont"/>
    <w:uiPriority w:val="22"/>
    <w:qFormat/>
    <w:rsid w:val="0026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T.Training@bcbssc.com" TargetMode="External"/><Relationship Id="rId5" Type="http://schemas.openxmlformats.org/officeDocument/2006/relationships/hyperlink" Target="http://www.southcarolinablu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Crowder</dc:creator>
  <cp:keywords/>
  <dc:description/>
  <cp:lastModifiedBy>Jillian Crowder</cp:lastModifiedBy>
  <cp:revision>1</cp:revision>
  <dcterms:created xsi:type="dcterms:W3CDTF">2022-08-08T19:06:00Z</dcterms:created>
  <dcterms:modified xsi:type="dcterms:W3CDTF">2022-08-08T19:08:00Z</dcterms:modified>
</cp:coreProperties>
</file>